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DCB" w:rsidRPr="00652DCB" w:rsidRDefault="00652DCB" w:rsidP="00652DCB">
      <w:pPr>
        <w:pStyle w:val="a3"/>
        <w:jc w:val="center"/>
        <w:rPr>
          <w:rFonts w:ascii="Segoe UI" w:hAnsi="Segoe UI" w:cs="Segoe UI"/>
          <w:b/>
          <w:color w:val="000000"/>
          <w:lang w:val="x-none"/>
        </w:rPr>
      </w:pPr>
      <w:r w:rsidRPr="00652DCB">
        <w:rPr>
          <w:rFonts w:ascii="Segoe UI" w:hAnsi="Segoe UI" w:cs="Segoe UI"/>
          <w:b/>
          <w:color w:val="000000"/>
          <w:lang w:val="x-none"/>
        </w:rPr>
        <w:t xml:space="preserve">Уведомление о начале сбора замечаний и предложений организаций и граждан по Перечню муниципальных нормативных правовых актов администрации </w:t>
      </w:r>
      <w:proofErr w:type="spellStart"/>
      <w:r w:rsidRPr="00652DCB">
        <w:rPr>
          <w:rFonts w:ascii="Segoe UI" w:hAnsi="Segoe UI" w:cs="Segoe UI"/>
          <w:b/>
          <w:color w:val="000000"/>
          <w:lang w:val="x-none"/>
        </w:rPr>
        <w:t>Добрянского</w:t>
      </w:r>
      <w:proofErr w:type="spellEnd"/>
      <w:r w:rsidRPr="00652DCB">
        <w:rPr>
          <w:rFonts w:ascii="Segoe UI" w:hAnsi="Segoe UI" w:cs="Segoe UI"/>
          <w:b/>
          <w:color w:val="000000"/>
          <w:lang w:val="x-none"/>
        </w:rPr>
        <w:t xml:space="preserve"> городского округа за  2020, 2021 годы, в рамках проведения анализа о целесообразности (нецелесообразности) внесения в них изменений для выявления и исключения рисков нарушения антимонопольного законодательства</w:t>
      </w:r>
    </w:p>
    <w:p w:rsidR="00652DCB" w:rsidRDefault="00652DCB" w:rsidP="00652DCB">
      <w:pPr>
        <w:pStyle w:val="a3"/>
        <w:jc w:val="both"/>
        <w:rPr>
          <w:rFonts w:ascii="Segoe UI" w:hAnsi="Segoe UI" w:cs="Segoe UI"/>
          <w:color w:val="000000"/>
          <w:lang w:val="x-none"/>
        </w:rPr>
      </w:pPr>
    </w:p>
    <w:p w:rsidR="00652DCB" w:rsidRDefault="00652DCB" w:rsidP="00652DCB">
      <w:pPr>
        <w:pStyle w:val="a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Начало сбора замечаний и предложений – </w:t>
      </w:r>
      <w:r>
        <w:rPr>
          <w:rFonts w:ascii="Arial" w:hAnsi="Arial" w:cs="Arial"/>
          <w:color w:val="000000"/>
          <w:sz w:val="22"/>
          <w:szCs w:val="22"/>
        </w:rPr>
        <w:t>08</w:t>
      </w:r>
      <w:r>
        <w:rPr>
          <w:rFonts w:ascii="Arial" w:hAnsi="Arial" w:cs="Arial"/>
          <w:color w:val="000000"/>
          <w:sz w:val="22"/>
          <w:szCs w:val="22"/>
        </w:rPr>
        <w:t>.1</w:t>
      </w:r>
      <w:r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.2021.</w:t>
      </w:r>
    </w:p>
    <w:p w:rsidR="00652DCB" w:rsidRPr="00A61199" w:rsidRDefault="00652DCB" w:rsidP="00652DCB">
      <w:pPr>
        <w:pStyle w:val="a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Адрес для направления замечаний и предложений: </w:t>
      </w:r>
      <w:r>
        <w:rPr>
          <w:rFonts w:ascii="Arial" w:hAnsi="Arial" w:cs="Arial"/>
          <w:color w:val="000000"/>
          <w:sz w:val="22"/>
          <w:szCs w:val="22"/>
        </w:rPr>
        <w:t>618740</w:t>
      </w:r>
      <w:r>
        <w:rPr>
          <w:rFonts w:ascii="Arial" w:hAnsi="Arial" w:cs="Arial"/>
          <w:color w:val="000000"/>
          <w:sz w:val="22"/>
          <w:szCs w:val="22"/>
        </w:rPr>
        <w:t xml:space="preserve">, Пермский край, г. </w:t>
      </w:r>
      <w:r>
        <w:rPr>
          <w:rFonts w:ascii="Arial" w:hAnsi="Arial" w:cs="Arial"/>
          <w:color w:val="000000"/>
          <w:sz w:val="22"/>
          <w:szCs w:val="22"/>
        </w:rPr>
        <w:t>Добрянка</w:t>
      </w:r>
      <w:r>
        <w:rPr>
          <w:rFonts w:ascii="Arial" w:hAnsi="Arial" w:cs="Arial"/>
          <w:color w:val="000000"/>
          <w:sz w:val="22"/>
          <w:szCs w:val="22"/>
        </w:rPr>
        <w:t xml:space="preserve">, ул. </w:t>
      </w:r>
      <w:r>
        <w:rPr>
          <w:rFonts w:ascii="Arial" w:hAnsi="Arial" w:cs="Arial"/>
          <w:color w:val="000000"/>
          <w:sz w:val="22"/>
          <w:szCs w:val="22"/>
        </w:rPr>
        <w:t>Советская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14</w:t>
      </w:r>
      <w:r>
        <w:rPr>
          <w:rFonts w:ascii="Arial" w:hAnsi="Arial" w:cs="Arial"/>
          <w:color w:val="000000"/>
          <w:sz w:val="22"/>
          <w:szCs w:val="22"/>
        </w:rPr>
        <w:t xml:space="preserve"> или по адресу электронной почты: 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admdob</w:t>
      </w:r>
      <w:proofErr w:type="spellEnd"/>
      <w:r w:rsidRPr="00A61199">
        <w:rPr>
          <w:rFonts w:ascii="Arial" w:hAnsi="Arial" w:cs="Arial"/>
          <w:color w:val="000000"/>
          <w:sz w:val="22"/>
          <w:szCs w:val="22"/>
        </w:rPr>
        <w:t>@</w:t>
      </w:r>
      <w:r w:rsidR="00A61199">
        <w:rPr>
          <w:rFonts w:ascii="Arial" w:hAnsi="Arial" w:cs="Arial"/>
          <w:color w:val="000000"/>
          <w:sz w:val="22"/>
          <w:szCs w:val="22"/>
          <w:lang w:val="en-US"/>
        </w:rPr>
        <w:t>perm</w:t>
      </w:r>
      <w:r w:rsidR="00A61199" w:rsidRPr="00A61199">
        <w:rPr>
          <w:rFonts w:ascii="Arial" w:hAnsi="Arial" w:cs="Arial"/>
          <w:color w:val="000000"/>
          <w:sz w:val="22"/>
          <w:szCs w:val="22"/>
        </w:rPr>
        <w:t>.</w:t>
      </w:r>
      <w:proofErr w:type="spellStart"/>
      <w:r w:rsidR="00A61199">
        <w:rPr>
          <w:rFonts w:ascii="Arial" w:hAnsi="Arial" w:cs="Arial"/>
          <w:color w:val="000000"/>
          <w:sz w:val="22"/>
          <w:szCs w:val="22"/>
          <w:lang w:val="en-US"/>
        </w:rPr>
        <w:t>ru</w:t>
      </w:r>
      <w:proofErr w:type="spellEnd"/>
    </w:p>
    <w:p w:rsidR="00652DCB" w:rsidRDefault="00652DCB" w:rsidP="00652DCB">
      <w:pPr>
        <w:pStyle w:val="a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Срок окончания сбора замечаний и предложений - </w:t>
      </w:r>
      <w:r w:rsidR="00A61199" w:rsidRPr="00A61199">
        <w:rPr>
          <w:rFonts w:ascii="Arial" w:hAnsi="Arial" w:cs="Arial"/>
          <w:color w:val="000000"/>
          <w:sz w:val="22"/>
          <w:szCs w:val="22"/>
        </w:rPr>
        <w:t>08</w:t>
      </w:r>
      <w:r w:rsidR="00A61199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1</w:t>
      </w:r>
      <w:r w:rsidR="00A61199" w:rsidRPr="00A61199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>.2021.</w:t>
      </w:r>
    </w:p>
    <w:p w:rsidR="00652DCB" w:rsidRDefault="00652DCB" w:rsidP="00652DCB">
      <w:pPr>
        <w:pStyle w:val="a3"/>
        <w:jc w:val="both"/>
        <w:rPr>
          <w:rFonts w:ascii="Arial" w:hAnsi="Arial" w:cs="Arial"/>
          <w:color w:val="000000"/>
          <w:sz w:val="22"/>
          <w:szCs w:val="22"/>
        </w:rPr>
      </w:pPr>
      <w:hyperlink r:id="rId4" w:history="1">
        <w:r>
          <w:rPr>
            <w:rStyle w:val="a4"/>
            <w:rFonts w:ascii="Arial" w:hAnsi="Arial" w:cs="Arial"/>
            <w:color w:val="4D6B8D"/>
            <w:sz w:val="22"/>
            <w:szCs w:val="22"/>
          </w:rPr>
          <w:t>Форма замечаний и предложений</w:t>
        </w:r>
      </w:hyperlink>
    </w:p>
    <w:p w:rsidR="00652DCB" w:rsidRPr="001A39F5" w:rsidRDefault="00652DCB" w:rsidP="001A39F5">
      <w:pPr>
        <w:pStyle w:val="a5"/>
        <w:jc w:val="both"/>
        <w:rPr>
          <w:rFonts w:ascii="Arial" w:hAnsi="Arial" w:cs="Arial"/>
          <w:sz w:val="22"/>
        </w:rPr>
      </w:pPr>
      <w:r w:rsidRPr="001A39F5">
        <w:rPr>
          <w:rFonts w:ascii="Arial" w:hAnsi="Arial" w:cs="Arial"/>
          <w:bCs/>
          <w:color w:val="000000"/>
          <w:sz w:val="22"/>
        </w:rPr>
        <w:t xml:space="preserve">Перечень муниципальных нормативных правовых актов администрации </w:t>
      </w:r>
      <w:proofErr w:type="spellStart"/>
      <w:r w:rsidR="00A61199" w:rsidRPr="001A39F5">
        <w:rPr>
          <w:rFonts w:ascii="Arial" w:hAnsi="Arial" w:cs="Arial"/>
          <w:bCs/>
          <w:color w:val="000000"/>
          <w:sz w:val="22"/>
        </w:rPr>
        <w:t>Добрянского</w:t>
      </w:r>
      <w:proofErr w:type="spellEnd"/>
      <w:r w:rsidR="00A61199" w:rsidRPr="001A39F5">
        <w:rPr>
          <w:rFonts w:ascii="Arial" w:hAnsi="Arial" w:cs="Arial"/>
          <w:bCs/>
          <w:color w:val="000000"/>
          <w:sz w:val="22"/>
        </w:rPr>
        <w:t xml:space="preserve"> </w:t>
      </w:r>
      <w:r w:rsidRPr="001A39F5">
        <w:rPr>
          <w:rFonts w:ascii="Arial" w:hAnsi="Arial" w:cs="Arial"/>
          <w:bCs/>
          <w:color w:val="000000"/>
          <w:sz w:val="22"/>
        </w:rPr>
        <w:t>городского округа</w:t>
      </w:r>
      <w:r w:rsidR="00A61199" w:rsidRPr="001A39F5">
        <w:rPr>
          <w:rFonts w:ascii="Arial" w:hAnsi="Arial" w:cs="Arial"/>
          <w:color w:val="000000"/>
          <w:sz w:val="22"/>
        </w:rPr>
        <w:t xml:space="preserve"> </w:t>
      </w:r>
      <w:r w:rsidRPr="001A39F5">
        <w:rPr>
          <w:rFonts w:ascii="Arial" w:hAnsi="Arial" w:cs="Arial"/>
          <w:bCs/>
          <w:color w:val="000000"/>
          <w:sz w:val="22"/>
        </w:rPr>
        <w:t>за 2020, 2021 годы, которые могут содержать положения влекущие риски антимонопольного законодательства</w:t>
      </w:r>
      <w:r w:rsidR="00A61199" w:rsidRPr="001A39F5">
        <w:rPr>
          <w:rFonts w:ascii="Arial" w:hAnsi="Arial" w:cs="Arial"/>
          <w:bCs/>
          <w:color w:val="000000"/>
          <w:sz w:val="22"/>
        </w:rPr>
        <w:t xml:space="preserve"> размещен на </w:t>
      </w:r>
      <w:r w:rsidR="001A39F5" w:rsidRPr="001A39F5">
        <w:rPr>
          <w:rFonts w:ascii="Arial" w:hAnsi="Arial" w:cs="Arial"/>
          <w:color w:val="676767"/>
          <w:sz w:val="22"/>
          <w:shd w:val="clear" w:color="auto" w:fill="F4F4F4"/>
        </w:rPr>
        <w:t xml:space="preserve">  </w:t>
      </w:r>
      <w:bookmarkStart w:id="0" w:name="_GoBack"/>
      <w:bookmarkEnd w:id="0"/>
      <w:r w:rsidR="001A39F5" w:rsidRPr="001A39F5">
        <w:rPr>
          <w:rFonts w:ascii="Arial" w:hAnsi="Arial" w:cs="Arial"/>
          <w:sz w:val="22"/>
          <w:shd w:val="clear" w:color="auto" w:fill="F4F4F4"/>
        </w:rPr>
        <w:t xml:space="preserve">официальном сайте правовой информации </w:t>
      </w:r>
      <w:proofErr w:type="spellStart"/>
      <w:r w:rsidR="001A39F5" w:rsidRPr="001A39F5">
        <w:rPr>
          <w:rFonts w:ascii="Arial" w:hAnsi="Arial" w:cs="Arial"/>
          <w:sz w:val="22"/>
          <w:shd w:val="clear" w:color="auto" w:fill="F4F4F4"/>
        </w:rPr>
        <w:t>Добрянского</w:t>
      </w:r>
      <w:proofErr w:type="spellEnd"/>
      <w:r w:rsidR="001A39F5" w:rsidRPr="001A39F5">
        <w:rPr>
          <w:rFonts w:ascii="Arial" w:hAnsi="Arial" w:cs="Arial"/>
          <w:sz w:val="22"/>
          <w:shd w:val="clear" w:color="auto" w:fill="F4F4F4"/>
        </w:rPr>
        <w:t xml:space="preserve"> городского округа в информационно-телекоммуникационной сети Интернет с доменным именем </w:t>
      </w:r>
      <w:hyperlink r:id="rId5" w:history="1">
        <w:r w:rsidR="001A39F5" w:rsidRPr="001A39F5">
          <w:rPr>
            <w:rStyle w:val="a4"/>
            <w:rFonts w:ascii="Arial" w:hAnsi="Arial" w:cs="Arial"/>
            <w:b/>
            <w:color w:val="auto"/>
            <w:sz w:val="22"/>
            <w:shd w:val="clear" w:color="auto" w:fill="F4F4F4"/>
          </w:rPr>
          <w:t>dobr-pravo.ru</w:t>
        </w:r>
      </w:hyperlink>
      <w:r w:rsidR="001A39F5" w:rsidRPr="001A39F5">
        <w:rPr>
          <w:rFonts w:ascii="Arial" w:hAnsi="Arial" w:cs="Arial"/>
          <w:sz w:val="22"/>
          <w:shd w:val="clear" w:color="auto" w:fill="F4F4F4"/>
        </w:rPr>
        <w:t> (свидетельство о регистрации ЭЛ № ФС 77 - 77518 от 25.12.2019).</w:t>
      </w:r>
    </w:p>
    <w:p w:rsidR="00F12C76" w:rsidRPr="001A39F5" w:rsidRDefault="00F12C76" w:rsidP="001A39F5">
      <w:pPr>
        <w:pStyle w:val="a5"/>
        <w:rPr>
          <w:rFonts w:ascii="Arial" w:hAnsi="Arial" w:cs="Arial"/>
          <w:sz w:val="22"/>
        </w:rPr>
      </w:pPr>
    </w:p>
    <w:sectPr w:rsidR="00F12C76" w:rsidRPr="001A39F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CB"/>
    <w:rsid w:val="001A39F5"/>
    <w:rsid w:val="00652DCB"/>
    <w:rsid w:val="006C0B77"/>
    <w:rsid w:val="008242FF"/>
    <w:rsid w:val="00870751"/>
    <w:rsid w:val="00922C48"/>
    <w:rsid w:val="00A61199"/>
    <w:rsid w:val="00B915B7"/>
    <w:rsid w:val="00BC4CF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1AD9F-A5D3-4105-B98B-4B73728D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2DC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52DCB"/>
    <w:rPr>
      <w:color w:val="0000FF"/>
      <w:u w:val="single"/>
    </w:rPr>
  </w:style>
  <w:style w:type="paragraph" w:styleId="a5">
    <w:name w:val="No Spacing"/>
    <w:uiPriority w:val="1"/>
    <w:qFormat/>
    <w:rsid w:val="001A39F5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br-pravo.ru/" TargetMode="External"/><Relationship Id="rId4" Type="http://schemas.openxmlformats.org/officeDocument/2006/relationships/hyperlink" Target="https://chaikovskiyregion.ru/vlast/administratsiya-chmr/antimonopolnyy-komplaens/2021/10/3_%D0%9F%D1%80%D0%B8%D0%BB%D0%BE%D0%B6%D0%B5%D0%BD%D0%B8%D0%B5_2_(%D0%A4%D0%BE%D1%80%D0%BC%D0%B0_%D0%B7%D0%B0%D0%BC%D0%B5%D1%87%D0%B0%D0%BD%D0%B8%D0%B9)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Beltukova</dc:creator>
  <cp:keywords/>
  <dc:description/>
  <cp:lastModifiedBy>Beltukova</cp:lastModifiedBy>
  <cp:revision>1</cp:revision>
  <dcterms:created xsi:type="dcterms:W3CDTF">2021-11-03T10:41:00Z</dcterms:created>
  <dcterms:modified xsi:type="dcterms:W3CDTF">2021-11-03T10:49:00Z</dcterms:modified>
</cp:coreProperties>
</file>